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3DD" w:rsidRPr="009561DC" w:rsidRDefault="002B53DD" w:rsidP="00CB42C0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9561DC">
        <w:rPr>
          <w:rFonts w:ascii="Times New Roman" w:hAnsi="Times New Roman" w:cs="Times New Roman"/>
          <w:b/>
          <w:sz w:val="24"/>
          <w:szCs w:val="24"/>
        </w:rPr>
        <w:t>6 класс, План и карта.</w:t>
      </w:r>
    </w:p>
    <w:p w:rsidR="00E86AFE" w:rsidRPr="002B53DD" w:rsidRDefault="00F02FC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</w:rPr>
        <w:t>1. Способы изображения земной поверхности</w:t>
      </w:r>
    </w:p>
    <w:p w:rsidR="00F02FC9" w:rsidRPr="002B53DD" w:rsidRDefault="00F02FC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</w:rPr>
        <w:t>А. Рисунок</w:t>
      </w:r>
    </w:p>
    <w:p w:rsidR="00F02FC9" w:rsidRPr="002B53DD" w:rsidRDefault="00F02FC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B53DD">
        <w:rPr>
          <w:rFonts w:ascii="Times New Roman" w:hAnsi="Times New Roman" w:cs="Times New Roman"/>
          <w:sz w:val="24"/>
          <w:szCs w:val="24"/>
        </w:rPr>
        <w:t>. Макет</w:t>
      </w:r>
    </w:p>
    <w:p w:rsidR="00F02FC9" w:rsidRPr="002B53DD" w:rsidRDefault="00F02FC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B53DD">
        <w:rPr>
          <w:rFonts w:ascii="Times New Roman" w:hAnsi="Times New Roman" w:cs="Times New Roman"/>
          <w:sz w:val="24"/>
          <w:szCs w:val="24"/>
        </w:rPr>
        <w:t>. Реклама</w:t>
      </w:r>
    </w:p>
    <w:p w:rsidR="00F02FC9" w:rsidRPr="002B53DD" w:rsidRDefault="00F02FC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B53DD">
        <w:rPr>
          <w:rFonts w:ascii="Times New Roman" w:hAnsi="Times New Roman" w:cs="Times New Roman"/>
          <w:sz w:val="24"/>
          <w:szCs w:val="24"/>
        </w:rPr>
        <w:t>. Карта</w:t>
      </w:r>
    </w:p>
    <w:p w:rsidR="00F02FC9" w:rsidRPr="002B53DD" w:rsidRDefault="00F02FC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B53D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B53DD">
        <w:rPr>
          <w:rFonts w:ascii="Times New Roman" w:hAnsi="Times New Roman" w:cs="Times New Roman"/>
          <w:sz w:val="24"/>
          <w:szCs w:val="24"/>
        </w:rPr>
        <w:t>Билборд</w:t>
      </w:r>
      <w:proofErr w:type="spellEnd"/>
    </w:p>
    <w:p w:rsidR="00F02FC9" w:rsidRPr="002B53DD" w:rsidRDefault="00F02FC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B53DD">
        <w:rPr>
          <w:rFonts w:ascii="Times New Roman" w:hAnsi="Times New Roman" w:cs="Times New Roman"/>
          <w:sz w:val="24"/>
          <w:szCs w:val="24"/>
        </w:rPr>
        <w:t>. Проспект</w:t>
      </w:r>
    </w:p>
    <w:p w:rsidR="00F02FC9" w:rsidRPr="002B53DD" w:rsidRDefault="00F02FC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2B53DD">
        <w:rPr>
          <w:rFonts w:ascii="Times New Roman" w:hAnsi="Times New Roman" w:cs="Times New Roman"/>
          <w:sz w:val="24"/>
          <w:szCs w:val="24"/>
        </w:rPr>
        <w:t>. Глобус</w:t>
      </w:r>
    </w:p>
    <w:p w:rsidR="00F02FC9" w:rsidRPr="002B53DD" w:rsidRDefault="00F02FC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B53DD">
        <w:rPr>
          <w:rFonts w:ascii="Times New Roman" w:hAnsi="Times New Roman" w:cs="Times New Roman"/>
          <w:sz w:val="24"/>
          <w:szCs w:val="24"/>
        </w:rPr>
        <w:t>. Трансляция</w:t>
      </w:r>
    </w:p>
    <w:p w:rsidR="00F02FC9" w:rsidRPr="002B53DD" w:rsidRDefault="00F02FC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F02FC9" w:rsidRPr="002B53DD" w:rsidRDefault="00F02FC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</w:rPr>
        <w:t>2. Способы изображения рельефа на карте</w:t>
      </w:r>
    </w:p>
    <w:p w:rsidR="00F02FC9" w:rsidRPr="002B53DD" w:rsidRDefault="00F02FC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B53DD">
        <w:rPr>
          <w:rFonts w:ascii="Times New Roman" w:hAnsi="Times New Roman" w:cs="Times New Roman"/>
          <w:sz w:val="24"/>
          <w:szCs w:val="24"/>
        </w:rPr>
        <w:t>. Шкала глубин</w:t>
      </w:r>
    </w:p>
    <w:p w:rsidR="00F02FC9" w:rsidRPr="002B53DD" w:rsidRDefault="00F02FC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B53DD">
        <w:rPr>
          <w:rFonts w:ascii="Times New Roman" w:hAnsi="Times New Roman" w:cs="Times New Roman"/>
          <w:sz w:val="24"/>
          <w:szCs w:val="24"/>
        </w:rPr>
        <w:t>. Послойная окраска</w:t>
      </w:r>
    </w:p>
    <w:p w:rsidR="00F02FC9" w:rsidRPr="002B53DD" w:rsidRDefault="00F02FC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B53DD">
        <w:rPr>
          <w:rFonts w:ascii="Times New Roman" w:hAnsi="Times New Roman" w:cs="Times New Roman"/>
          <w:sz w:val="24"/>
          <w:szCs w:val="24"/>
        </w:rPr>
        <w:t>. Пунсонами</w:t>
      </w:r>
    </w:p>
    <w:p w:rsidR="00F02FC9" w:rsidRPr="002B53DD" w:rsidRDefault="00F02FC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B53DD">
        <w:rPr>
          <w:rFonts w:ascii="Times New Roman" w:hAnsi="Times New Roman" w:cs="Times New Roman"/>
          <w:sz w:val="24"/>
          <w:szCs w:val="24"/>
        </w:rPr>
        <w:t>. Горизонтами</w:t>
      </w:r>
    </w:p>
    <w:p w:rsidR="00F02FC9" w:rsidRPr="002B53DD" w:rsidRDefault="00F02FC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B53D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B53DD">
        <w:rPr>
          <w:rFonts w:ascii="Times New Roman" w:hAnsi="Times New Roman" w:cs="Times New Roman"/>
          <w:sz w:val="24"/>
          <w:szCs w:val="24"/>
        </w:rPr>
        <w:t>Бергштрих</w:t>
      </w:r>
      <w:proofErr w:type="spellEnd"/>
    </w:p>
    <w:p w:rsidR="00F02FC9" w:rsidRPr="002B53DD" w:rsidRDefault="00F02FC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B53DD">
        <w:rPr>
          <w:rFonts w:ascii="Times New Roman" w:hAnsi="Times New Roman" w:cs="Times New Roman"/>
          <w:sz w:val="24"/>
          <w:szCs w:val="24"/>
        </w:rPr>
        <w:t>. Шкала высот</w:t>
      </w:r>
    </w:p>
    <w:p w:rsidR="00F02FC9" w:rsidRPr="002B53DD" w:rsidRDefault="00F02FC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2B53DD">
        <w:rPr>
          <w:rFonts w:ascii="Times New Roman" w:hAnsi="Times New Roman" w:cs="Times New Roman"/>
          <w:sz w:val="24"/>
          <w:szCs w:val="24"/>
        </w:rPr>
        <w:t>. Цифрами</w:t>
      </w:r>
    </w:p>
    <w:p w:rsidR="00F02FC9" w:rsidRPr="002B53DD" w:rsidRDefault="00F02FC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B53DD">
        <w:rPr>
          <w:rFonts w:ascii="Times New Roman" w:hAnsi="Times New Roman" w:cs="Times New Roman"/>
          <w:sz w:val="24"/>
          <w:szCs w:val="24"/>
        </w:rPr>
        <w:t>. Буквами</w:t>
      </w:r>
    </w:p>
    <w:p w:rsidR="00F02FC9" w:rsidRPr="002B53DD" w:rsidRDefault="00F02FC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F02FC9" w:rsidRPr="002B53DD" w:rsidRDefault="00F02FC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</w:rPr>
        <w:t>3. Группы классификации карт</w:t>
      </w:r>
    </w:p>
    <w:p w:rsidR="00F02FC9" w:rsidRPr="002B53DD" w:rsidRDefault="00F02FC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B53DD">
        <w:rPr>
          <w:rFonts w:ascii="Times New Roman" w:hAnsi="Times New Roman" w:cs="Times New Roman"/>
          <w:sz w:val="24"/>
          <w:szCs w:val="24"/>
        </w:rPr>
        <w:t>. По рисунку</w:t>
      </w:r>
    </w:p>
    <w:p w:rsidR="00F02FC9" w:rsidRPr="002B53DD" w:rsidRDefault="00F02FC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B53DD">
        <w:rPr>
          <w:rFonts w:ascii="Times New Roman" w:hAnsi="Times New Roman" w:cs="Times New Roman"/>
          <w:sz w:val="24"/>
          <w:szCs w:val="24"/>
        </w:rPr>
        <w:t>. По назначению</w:t>
      </w:r>
    </w:p>
    <w:p w:rsidR="00F02FC9" w:rsidRPr="002B53DD" w:rsidRDefault="00F02FC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B53DD">
        <w:rPr>
          <w:rFonts w:ascii="Times New Roman" w:hAnsi="Times New Roman" w:cs="Times New Roman"/>
          <w:sz w:val="24"/>
          <w:szCs w:val="24"/>
        </w:rPr>
        <w:t>. По форме изображения</w:t>
      </w:r>
    </w:p>
    <w:p w:rsidR="00F02FC9" w:rsidRPr="002B53DD" w:rsidRDefault="00F02FC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B53DD">
        <w:rPr>
          <w:rFonts w:ascii="Times New Roman" w:hAnsi="Times New Roman" w:cs="Times New Roman"/>
          <w:sz w:val="24"/>
          <w:szCs w:val="24"/>
        </w:rPr>
        <w:t>. По масштабу</w:t>
      </w:r>
    </w:p>
    <w:p w:rsidR="00F02FC9" w:rsidRPr="002B53DD" w:rsidRDefault="00F02FC9" w:rsidP="00CB42C0">
      <w:pPr>
        <w:pStyle w:val="a3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F35B9" w:rsidRPr="002B53DD">
        <w:rPr>
          <w:rFonts w:ascii="Times New Roman" w:hAnsi="Times New Roman" w:cs="Times New Roman"/>
          <w:sz w:val="24"/>
          <w:szCs w:val="24"/>
        </w:rPr>
        <w:t>. По географическим объектам</w:t>
      </w: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B53DD">
        <w:rPr>
          <w:rFonts w:ascii="Times New Roman" w:hAnsi="Times New Roman" w:cs="Times New Roman"/>
          <w:sz w:val="24"/>
          <w:szCs w:val="24"/>
        </w:rPr>
        <w:t>. По условным знакам</w:t>
      </w: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2B53DD">
        <w:rPr>
          <w:rFonts w:ascii="Times New Roman" w:hAnsi="Times New Roman" w:cs="Times New Roman"/>
          <w:sz w:val="24"/>
          <w:szCs w:val="24"/>
        </w:rPr>
        <w:t>. По географическим координатам</w:t>
      </w: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B53DD">
        <w:rPr>
          <w:rFonts w:ascii="Times New Roman" w:hAnsi="Times New Roman" w:cs="Times New Roman"/>
          <w:sz w:val="24"/>
          <w:szCs w:val="24"/>
        </w:rPr>
        <w:t>. По содержанию</w:t>
      </w: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</w:rPr>
        <w:t>4. Способы составления плана местности</w:t>
      </w: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B53DD">
        <w:rPr>
          <w:rFonts w:ascii="Times New Roman" w:hAnsi="Times New Roman" w:cs="Times New Roman"/>
          <w:sz w:val="24"/>
          <w:szCs w:val="24"/>
        </w:rPr>
        <w:t>. Полярный</w:t>
      </w: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B53DD">
        <w:rPr>
          <w:rFonts w:ascii="Times New Roman" w:hAnsi="Times New Roman" w:cs="Times New Roman"/>
          <w:sz w:val="24"/>
          <w:szCs w:val="24"/>
        </w:rPr>
        <w:t>. Ориентирование</w:t>
      </w: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B53DD">
        <w:rPr>
          <w:rFonts w:ascii="Times New Roman" w:hAnsi="Times New Roman" w:cs="Times New Roman"/>
          <w:sz w:val="24"/>
          <w:szCs w:val="24"/>
        </w:rPr>
        <w:t>. Обхода</w:t>
      </w: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B53DD">
        <w:rPr>
          <w:rFonts w:ascii="Times New Roman" w:hAnsi="Times New Roman" w:cs="Times New Roman"/>
          <w:sz w:val="24"/>
          <w:szCs w:val="24"/>
        </w:rPr>
        <w:t>. Во время похода</w:t>
      </w: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B53DD">
        <w:rPr>
          <w:rFonts w:ascii="Times New Roman" w:hAnsi="Times New Roman" w:cs="Times New Roman"/>
          <w:sz w:val="24"/>
          <w:szCs w:val="24"/>
        </w:rPr>
        <w:t>. Перпендикуляров</w:t>
      </w: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B53DD">
        <w:rPr>
          <w:rFonts w:ascii="Times New Roman" w:hAnsi="Times New Roman" w:cs="Times New Roman"/>
          <w:sz w:val="24"/>
          <w:szCs w:val="24"/>
        </w:rPr>
        <w:t>. Аэрофотоснимок</w:t>
      </w: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2B53DD">
        <w:rPr>
          <w:rFonts w:ascii="Times New Roman" w:hAnsi="Times New Roman" w:cs="Times New Roman"/>
          <w:sz w:val="24"/>
          <w:szCs w:val="24"/>
        </w:rPr>
        <w:t>. Макет из картона</w:t>
      </w: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B53DD">
        <w:rPr>
          <w:rFonts w:ascii="Times New Roman" w:hAnsi="Times New Roman" w:cs="Times New Roman"/>
          <w:sz w:val="24"/>
          <w:szCs w:val="24"/>
        </w:rPr>
        <w:t>. Изображение на экране компьютера</w:t>
      </w: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</w:rPr>
        <w:t>5.Крупный масштаб</w:t>
      </w: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B53DD">
        <w:rPr>
          <w:rFonts w:ascii="Times New Roman" w:hAnsi="Times New Roman" w:cs="Times New Roman"/>
          <w:sz w:val="24"/>
          <w:szCs w:val="24"/>
        </w:rPr>
        <w:t>. 1:25 000</w:t>
      </w: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B53DD">
        <w:rPr>
          <w:rFonts w:ascii="Times New Roman" w:hAnsi="Times New Roman" w:cs="Times New Roman"/>
          <w:sz w:val="24"/>
          <w:szCs w:val="24"/>
        </w:rPr>
        <w:t>. 1:1000 000</w:t>
      </w: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B53DD">
        <w:rPr>
          <w:rFonts w:ascii="Times New Roman" w:hAnsi="Times New Roman" w:cs="Times New Roman"/>
          <w:sz w:val="24"/>
          <w:szCs w:val="24"/>
        </w:rPr>
        <w:t>. 1:5000 000</w:t>
      </w: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B53DD">
        <w:rPr>
          <w:rFonts w:ascii="Times New Roman" w:hAnsi="Times New Roman" w:cs="Times New Roman"/>
          <w:sz w:val="24"/>
          <w:szCs w:val="24"/>
        </w:rPr>
        <w:t>. 1:10 000</w:t>
      </w: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B53DD">
        <w:rPr>
          <w:rFonts w:ascii="Times New Roman" w:hAnsi="Times New Roman" w:cs="Times New Roman"/>
          <w:sz w:val="24"/>
          <w:szCs w:val="24"/>
        </w:rPr>
        <w:t>. 1:90 000</w:t>
      </w: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B53DD">
        <w:rPr>
          <w:rFonts w:ascii="Times New Roman" w:hAnsi="Times New Roman" w:cs="Times New Roman"/>
          <w:sz w:val="24"/>
          <w:szCs w:val="24"/>
        </w:rPr>
        <w:t>. 1:300 000</w:t>
      </w: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lastRenderedPageBreak/>
        <w:t>G</w:t>
      </w:r>
      <w:r w:rsidRPr="002B53DD">
        <w:rPr>
          <w:rFonts w:ascii="Times New Roman" w:hAnsi="Times New Roman" w:cs="Times New Roman"/>
          <w:sz w:val="24"/>
          <w:szCs w:val="24"/>
        </w:rPr>
        <w:t>. 1:5000</w:t>
      </w: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B53DD">
        <w:rPr>
          <w:rFonts w:ascii="Times New Roman" w:hAnsi="Times New Roman" w:cs="Times New Roman"/>
          <w:sz w:val="24"/>
          <w:szCs w:val="24"/>
        </w:rPr>
        <w:t>. 1:200 000</w:t>
      </w: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</w:rPr>
        <w:t>6. Свойства планов</w:t>
      </w: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B53DD">
        <w:rPr>
          <w:rFonts w:ascii="Times New Roman" w:hAnsi="Times New Roman" w:cs="Times New Roman"/>
          <w:sz w:val="24"/>
          <w:szCs w:val="24"/>
        </w:rPr>
        <w:t>. Крупный</w:t>
      </w: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B53DD">
        <w:rPr>
          <w:rFonts w:ascii="Times New Roman" w:hAnsi="Times New Roman" w:cs="Times New Roman"/>
          <w:sz w:val="24"/>
          <w:szCs w:val="24"/>
        </w:rPr>
        <w:t>. Изображают меридианы и параллели</w:t>
      </w: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B53D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2B53DD">
        <w:rPr>
          <w:rFonts w:ascii="Times New Roman" w:hAnsi="Times New Roman" w:cs="Times New Roman"/>
          <w:sz w:val="24"/>
          <w:szCs w:val="24"/>
        </w:rPr>
        <w:t>. Небольшие участки земли</w:t>
      </w: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2B53DD">
        <w:rPr>
          <w:rFonts w:ascii="Times New Roman" w:hAnsi="Times New Roman" w:cs="Times New Roman"/>
          <w:sz w:val="24"/>
          <w:szCs w:val="24"/>
        </w:rPr>
        <w:t>. Мелкий масштаб</w:t>
      </w: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  <w:lang w:val="kk-KZ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B53DD">
        <w:rPr>
          <w:rFonts w:ascii="Times New Roman" w:hAnsi="Times New Roman" w:cs="Times New Roman"/>
          <w:sz w:val="24"/>
          <w:szCs w:val="24"/>
        </w:rPr>
        <w:t>. Форма географических объектов</w:t>
      </w: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2B53DD">
        <w:rPr>
          <w:rFonts w:ascii="Times New Roman" w:hAnsi="Times New Roman" w:cs="Times New Roman"/>
          <w:sz w:val="24"/>
          <w:szCs w:val="24"/>
        </w:rPr>
        <w:t>. Условные знаки</w:t>
      </w: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2B53DD">
        <w:rPr>
          <w:rFonts w:ascii="Times New Roman" w:hAnsi="Times New Roman" w:cs="Times New Roman"/>
          <w:sz w:val="24"/>
          <w:szCs w:val="24"/>
        </w:rPr>
        <w:t>. Большие территории</w:t>
      </w: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B53DD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B53DD">
        <w:rPr>
          <w:rFonts w:ascii="Times New Roman" w:hAnsi="Times New Roman" w:cs="Times New Roman"/>
          <w:sz w:val="24"/>
          <w:szCs w:val="24"/>
        </w:rPr>
        <w:t>. Искажение</w:t>
      </w: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2F35B9" w:rsidRDefault="002B53DD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Установите соответствие.</w:t>
      </w:r>
    </w:p>
    <w:p w:rsidR="002B53DD" w:rsidRDefault="00F95ED7" w:rsidP="00CB42C0">
      <w:pPr>
        <w:pStyle w:val="a3"/>
        <w:numPr>
          <w:ilvl w:val="0"/>
          <w:numId w:val="2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Установите соответствия между видами масштабов и их определениями: </w:t>
      </w:r>
    </w:p>
    <w:p w:rsidR="00F95ED7" w:rsidRDefault="00F95ED7" w:rsidP="00CB42C0">
      <w:pPr>
        <w:pStyle w:val="a3"/>
        <w:numPr>
          <w:ilvl w:val="0"/>
          <w:numId w:val="3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Численный</w:t>
      </w:r>
    </w:p>
    <w:p w:rsidR="00F95ED7" w:rsidRDefault="00F95ED7" w:rsidP="00CB42C0">
      <w:pPr>
        <w:pStyle w:val="a3"/>
        <w:numPr>
          <w:ilvl w:val="0"/>
          <w:numId w:val="3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Именованный</w:t>
      </w:r>
    </w:p>
    <w:p w:rsidR="00F95ED7" w:rsidRDefault="00F95ED7" w:rsidP="00CB42C0">
      <w:pPr>
        <w:pStyle w:val="a3"/>
        <w:numPr>
          <w:ilvl w:val="0"/>
          <w:numId w:val="3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Линейный</w:t>
      </w:r>
    </w:p>
    <w:p w:rsidR="00F95ED7" w:rsidRPr="00F95ED7" w:rsidRDefault="00F95ED7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95ED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представлен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виде 2-х параллельных линей и разделен на равные отрезки</w:t>
      </w:r>
    </w:p>
    <w:p w:rsidR="00F95ED7" w:rsidRPr="00F95ED7" w:rsidRDefault="00F95ED7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F95ED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записанный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целыми числами</w:t>
      </w:r>
      <w:r w:rsidRPr="00F95ED7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F95ED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крупный масштаб</w:t>
      </w:r>
    </w:p>
    <w:p w:rsidR="00F95ED7" w:rsidRPr="00F95ED7" w:rsidRDefault="00F95ED7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F95ED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записанный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степени уменьшения</w:t>
      </w:r>
    </w:p>
    <w:p w:rsidR="00F95ED7" w:rsidRPr="00F95ED7" w:rsidRDefault="00F95ED7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F95ED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масштаб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записанный в виде дробных чисел</w:t>
      </w:r>
    </w:p>
    <w:p w:rsidR="00F95ED7" w:rsidRDefault="00F95ED7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F95ED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масштаб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записанный с пояснениями</w:t>
      </w:r>
    </w:p>
    <w:p w:rsidR="00F95ED7" w:rsidRPr="009561DC" w:rsidRDefault="00F95ED7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1-Е, 2-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9561DC">
        <w:rPr>
          <w:rFonts w:ascii="Times New Roman" w:hAnsi="Times New Roman" w:cs="Times New Roman"/>
          <w:sz w:val="24"/>
          <w:szCs w:val="24"/>
        </w:rPr>
        <w:t>, 3-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F95ED7" w:rsidRDefault="00F95ED7" w:rsidP="00CB42C0">
      <w:pPr>
        <w:pStyle w:val="a3"/>
        <w:numPr>
          <w:ilvl w:val="0"/>
          <w:numId w:val="2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Установите соответствие между приборами и их характеристиками:</w:t>
      </w:r>
    </w:p>
    <w:p w:rsidR="00F95ED7" w:rsidRDefault="00F95ED7" w:rsidP="00CB42C0">
      <w:pPr>
        <w:pStyle w:val="a3"/>
        <w:numPr>
          <w:ilvl w:val="0"/>
          <w:numId w:val="4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Компас</w:t>
      </w:r>
    </w:p>
    <w:p w:rsidR="00F95ED7" w:rsidRDefault="00F95ED7" w:rsidP="00CB42C0">
      <w:pPr>
        <w:pStyle w:val="a3"/>
        <w:numPr>
          <w:ilvl w:val="0"/>
          <w:numId w:val="4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Нивелир</w:t>
      </w:r>
    </w:p>
    <w:p w:rsidR="00F95ED7" w:rsidRDefault="00F95ED7" w:rsidP="00CB42C0">
      <w:pPr>
        <w:pStyle w:val="a3"/>
        <w:numPr>
          <w:ilvl w:val="0"/>
          <w:numId w:val="4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Геостационарный спутник</w:t>
      </w:r>
    </w:p>
    <w:p w:rsidR="00F95ED7" w:rsidRPr="00F95ED7" w:rsidRDefault="00F95ED7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95ED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прибор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проведения аэрофотосъёмки </w:t>
      </w:r>
    </w:p>
    <w:p w:rsidR="00F95ED7" w:rsidRPr="00F95ED7" w:rsidRDefault="00F95ED7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F95ED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глобальная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навигационная система</w:t>
      </w:r>
      <w:r w:rsidRPr="00F95ED7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F95ED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прибор для ориентирования на местности</w:t>
      </w:r>
    </w:p>
    <w:p w:rsidR="00F95ED7" w:rsidRPr="00F95ED7" w:rsidRDefault="00F95ED7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F95ED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057B0">
        <w:rPr>
          <w:rFonts w:ascii="Times New Roman" w:hAnsi="Times New Roman" w:cs="Times New Roman"/>
          <w:sz w:val="24"/>
          <w:szCs w:val="24"/>
        </w:rPr>
        <w:t>прибор</w:t>
      </w:r>
      <w:proofErr w:type="gramEnd"/>
      <w:r w:rsidR="002057B0">
        <w:rPr>
          <w:rFonts w:ascii="Times New Roman" w:hAnsi="Times New Roman" w:cs="Times New Roman"/>
          <w:sz w:val="24"/>
          <w:szCs w:val="24"/>
        </w:rPr>
        <w:t xml:space="preserve"> для съемки поверхности Земли</w:t>
      </w:r>
    </w:p>
    <w:p w:rsidR="00F95ED7" w:rsidRPr="00F95ED7" w:rsidRDefault="00F95ED7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F95ED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057B0">
        <w:rPr>
          <w:rFonts w:ascii="Times New Roman" w:hAnsi="Times New Roman" w:cs="Times New Roman"/>
          <w:sz w:val="24"/>
          <w:szCs w:val="24"/>
        </w:rPr>
        <w:t>прибор</w:t>
      </w:r>
      <w:proofErr w:type="gramEnd"/>
      <w:r w:rsidR="002057B0">
        <w:rPr>
          <w:rFonts w:ascii="Times New Roman" w:hAnsi="Times New Roman" w:cs="Times New Roman"/>
          <w:sz w:val="24"/>
          <w:szCs w:val="24"/>
        </w:rPr>
        <w:t xml:space="preserve"> для определения направления и скорости ветра</w:t>
      </w:r>
    </w:p>
    <w:p w:rsidR="00F95ED7" w:rsidRDefault="00F95ED7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F95ED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057B0">
        <w:rPr>
          <w:rFonts w:ascii="Times New Roman" w:hAnsi="Times New Roman" w:cs="Times New Roman"/>
          <w:sz w:val="24"/>
          <w:szCs w:val="24"/>
        </w:rPr>
        <w:t>прибор</w:t>
      </w:r>
      <w:proofErr w:type="gramEnd"/>
      <w:r w:rsidR="002057B0">
        <w:rPr>
          <w:rFonts w:ascii="Times New Roman" w:hAnsi="Times New Roman" w:cs="Times New Roman"/>
          <w:sz w:val="24"/>
          <w:szCs w:val="24"/>
        </w:rPr>
        <w:t xml:space="preserve"> для определения относительной высоты </w:t>
      </w:r>
    </w:p>
    <w:p w:rsidR="002057B0" w:rsidRDefault="002057B0" w:rsidP="00CB42C0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  <w:lang w:val="en-US"/>
        </w:rPr>
        <w:t>C, 2-F, 3-D</w:t>
      </w:r>
    </w:p>
    <w:p w:rsidR="00E5774E" w:rsidRDefault="00E5774E" w:rsidP="00CB42C0">
      <w:pPr>
        <w:pStyle w:val="a3"/>
        <w:numPr>
          <w:ilvl w:val="0"/>
          <w:numId w:val="2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Установите соответствие между способами изображения рельефа Земли и их характеристикой:</w:t>
      </w:r>
    </w:p>
    <w:p w:rsidR="00E5774E" w:rsidRDefault="00E5774E" w:rsidP="00CB42C0">
      <w:pPr>
        <w:pStyle w:val="a3"/>
        <w:numPr>
          <w:ilvl w:val="0"/>
          <w:numId w:val="5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Послойная окраска</w:t>
      </w:r>
    </w:p>
    <w:p w:rsidR="00E5774E" w:rsidRDefault="00E5774E" w:rsidP="00CB42C0">
      <w:pPr>
        <w:pStyle w:val="a3"/>
        <w:numPr>
          <w:ilvl w:val="0"/>
          <w:numId w:val="5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Горизонтали</w:t>
      </w:r>
    </w:p>
    <w:p w:rsidR="002057B0" w:rsidRDefault="00E5774E" w:rsidP="00CB42C0">
      <w:pPr>
        <w:pStyle w:val="a3"/>
        <w:numPr>
          <w:ilvl w:val="0"/>
          <w:numId w:val="5"/>
        </w:numPr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Шкала высот </w:t>
      </w:r>
    </w:p>
    <w:p w:rsidR="00E5774E" w:rsidRPr="00F95ED7" w:rsidRDefault="00E5774E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A</w:t>
      </w:r>
      <w:r w:rsidRPr="00F95ED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Линии, которые разграничивают высотные изменения </w:t>
      </w:r>
    </w:p>
    <w:p w:rsidR="00E5774E" w:rsidRPr="00F95ED7" w:rsidRDefault="00E5774E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F95ED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окраска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голубого или синего цвета</w:t>
      </w:r>
      <w:r w:rsidRPr="00F95ED7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F95ED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шкала, по которой определяют высокие и низкие участки суши</w:t>
      </w:r>
    </w:p>
    <w:p w:rsidR="00E5774E" w:rsidRPr="00F95ED7" w:rsidRDefault="00E5774E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F95ED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окраска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 темно-зеленого до коричневого цвета </w:t>
      </w:r>
    </w:p>
    <w:p w:rsidR="00E5774E" w:rsidRPr="00F95ED7" w:rsidRDefault="00E5774E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F95ED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обозначающие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пунсонами</w:t>
      </w:r>
    </w:p>
    <w:p w:rsidR="00E5774E" w:rsidRDefault="00E5774E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F95ED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направления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север-юг</w:t>
      </w:r>
    </w:p>
    <w:p w:rsidR="00E5774E" w:rsidRDefault="00E5774E" w:rsidP="00CB42C0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  <w:lang w:val="en-US"/>
        </w:rPr>
        <w:t>D, 2-A, 3-C</w:t>
      </w:r>
    </w:p>
    <w:p w:rsidR="00E5774E" w:rsidRDefault="00E5774E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774E" w:rsidRPr="00E5774E" w:rsidRDefault="00E5774E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F95ED7" w:rsidRPr="00F95ED7" w:rsidRDefault="00F95ED7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F95ED7">
        <w:rPr>
          <w:rFonts w:ascii="Times New Roman" w:hAnsi="Times New Roman" w:cs="Times New Roman"/>
          <w:sz w:val="24"/>
          <w:szCs w:val="24"/>
        </w:rPr>
        <w:br/>
        <w:t xml:space="preserve"> </w:t>
      </w: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2F35B9" w:rsidRPr="002B53DD" w:rsidRDefault="002F35B9" w:rsidP="00CB42C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sectPr w:rsidR="002F35B9" w:rsidRPr="002B53DD" w:rsidSect="00CB42C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76F82"/>
    <w:multiLevelType w:val="hybridMultilevel"/>
    <w:tmpl w:val="0EC03122"/>
    <w:lvl w:ilvl="0" w:tplc="168A20A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586C74"/>
    <w:multiLevelType w:val="hybridMultilevel"/>
    <w:tmpl w:val="8D8E2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6A7D1B"/>
    <w:multiLevelType w:val="hybridMultilevel"/>
    <w:tmpl w:val="A70849EE"/>
    <w:lvl w:ilvl="0" w:tplc="0308AA0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BCA3E93"/>
    <w:multiLevelType w:val="hybridMultilevel"/>
    <w:tmpl w:val="E3A48B84"/>
    <w:lvl w:ilvl="0" w:tplc="13CCCA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7C0077B"/>
    <w:multiLevelType w:val="hybridMultilevel"/>
    <w:tmpl w:val="413E6946"/>
    <w:lvl w:ilvl="0" w:tplc="FED03B9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078EC"/>
    <w:rsid w:val="002057B0"/>
    <w:rsid w:val="002078EC"/>
    <w:rsid w:val="002B53DD"/>
    <w:rsid w:val="002F35B9"/>
    <w:rsid w:val="006A78B9"/>
    <w:rsid w:val="009561DC"/>
    <w:rsid w:val="00A67CB0"/>
    <w:rsid w:val="00CB42C0"/>
    <w:rsid w:val="00E5774E"/>
    <w:rsid w:val="00E86AFE"/>
    <w:rsid w:val="00F02FC9"/>
    <w:rsid w:val="00F95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C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F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F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4CFD4-3CEA-483E-BA75-07063320C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Svetlana</cp:lastModifiedBy>
  <cp:revision>7</cp:revision>
  <dcterms:created xsi:type="dcterms:W3CDTF">2016-11-18T05:34:00Z</dcterms:created>
  <dcterms:modified xsi:type="dcterms:W3CDTF">2016-11-19T08:56:00Z</dcterms:modified>
</cp:coreProperties>
</file>